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0E4" w:rsidRDefault="002E10E4"/>
    <w:p w:rsidR="002E10E4" w:rsidRPr="000B305A" w:rsidRDefault="007C5087" w:rsidP="002E10E4">
      <w:pPr>
        <w:pStyle w:val="Heading1"/>
        <w:rPr>
          <w:rFonts w:ascii="Times New Roman" w:hAnsi="Times New Roman" w:cs="Times New Roman"/>
          <w:b w:val="0"/>
          <w:bCs w:val="0"/>
        </w:rPr>
      </w:pPr>
      <w:bookmarkStart w:id="0" w:name="_Toc331672921"/>
      <w:r>
        <w:rPr>
          <w:rFonts w:ascii="Times New Roman" w:hAnsi="Times New Roman" w:cs="Times New Roman"/>
          <w:b w:val="0"/>
          <w:bCs w:val="0"/>
        </w:rPr>
        <w:t xml:space="preserve">07 </w:t>
      </w:r>
      <w:r w:rsidR="002E10E4">
        <w:rPr>
          <w:rFonts w:ascii="Times New Roman" w:hAnsi="Times New Roman" w:cs="Times New Roman"/>
          <w:b w:val="0"/>
          <w:bCs w:val="0"/>
        </w:rPr>
        <w:t>Assignment</w:t>
      </w:r>
      <w:r>
        <w:rPr>
          <w:rFonts w:ascii="Times New Roman" w:hAnsi="Times New Roman" w:cs="Times New Roman"/>
          <w:b w:val="0"/>
          <w:bCs w:val="0"/>
        </w:rPr>
        <w:t xml:space="preserve"> 03</w:t>
      </w:r>
      <w:bookmarkStart w:id="1" w:name="_GoBack"/>
      <w:bookmarkEnd w:id="1"/>
      <w:r w:rsidR="002E10E4" w:rsidRPr="000B305A">
        <w:rPr>
          <w:rFonts w:ascii="Times New Roman" w:hAnsi="Times New Roman" w:cs="Times New Roman"/>
          <w:b w:val="0"/>
          <w:bCs w:val="0"/>
        </w:rPr>
        <w:t>: The Compar</w:t>
      </w:r>
      <w:r w:rsidR="002E10E4">
        <w:rPr>
          <w:rFonts w:ascii="Times New Roman" w:hAnsi="Times New Roman" w:cs="Times New Roman"/>
          <w:b w:val="0"/>
          <w:bCs w:val="0"/>
        </w:rPr>
        <w:t>e</w:t>
      </w:r>
      <w:r w:rsidR="002E10E4" w:rsidRPr="000B305A">
        <w:rPr>
          <w:rFonts w:ascii="Times New Roman" w:hAnsi="Times New Roman" w:cs="Times New Roman"/>
          <w:b w:val="0"/>
          <w:bCs w:val="0"/>
        </w:rPr>
        <w:t>-Contrast Essay</w:t>
      </w:r>
      <w:bookmarkEnd w:id="0"/>
    </w:p>
    <w:p w:rsidR="002E10E4" w:rsidRDefault="002E10E4" w:rsidP="002E10E4">
      <w:pPr>
        <w:rPr>
          <w:b/>
          <w:bCs/>
        </w:rPr>
      </w:pPr>
    </w:p>
    <w:p w:rsidR="002E10E4" w:rsidRPr="00B659D5" w:rsidRDefault="002E10E4" w:rsidP="002E10E4">
      <w:pPr>
        <w:pStyle w:val="Heading2"/>
      </w:pPr>
      <w:bookmarkStart w:id="2" w:name="_Toc331672922"/>
      <w:r w:rsidRPr="00B659D5">
        <w:t>Overview</w:t>
      </w:r>
      <w:bookmarkEnd w:id="2"/>
    </w:p>
    <w:p w:rsidR="002E10E4" w:rsidRDefault="002E10E4" w:rsidP="002E10E4">
      <w:pPr>
        <w:rPr>
          <w:b/>
          <w:bCs/>
        </w:rPr>
      </w:pPr>
    </w:p>
    <w:p w:rsidR="002E10E4" w:rsidRDefault="002E10E4" w:rsidP="002E10E4">
      <w:r w:rsidRPr="00DA1756">
        <w:t xml:space="preserve">The </w:t>
      </w:r>
      <w:r>
        <w:t>Compare-Contrast</w:t>
      </w:r>
      <w:r w:rsidRPr="00DA1756">
        <w:t xml:space="preserve"> essay</w:t>
      </w:r>
      <w:r>
        <w:fldChar w:fldCharType="begin"/>
      </w:r>
      <w:r>
        <w:instrText xml:space="preserve"> XE "</w:instrText>
      </w:r>
      <w:r w:rsidRPr="00C62251">
        <w:instrText>Compare-Contrast essay</w:instrText>
      </w:r>
      <w:r>
        <w:instrText xml:space="preserve">" </w:instrText>
      </w:r>
      <w:r>
        <w:fldChar w:fldCharType="end"/>
      </w:r>
      <w:r w:rsidRPr="00DA1756">
        <w:t xml:space="preserve"> seeks to explain and analyze the similarities and differences</w:t>
      </w:r>
      <w:r>
        <w:t xml:space="preserve"> between two or more subjects, discussing what the subjects have in common and how they differ.  </w:t>
      </w:r>
      <w:r w:rsidRPr="00DA1756">
        <w:t>It</w:t>
      </w:r>
      <w:r w:rsidRPr="00BC180A">
        <w:rPr>
          <w:color w:val="FF0000"/>
        </w:rPr>
        <w:t xml:space="preserve"> </w:t>
      </w:r>
      <w:r>
        <w:t xml:space="preserve">also seeks, however, to explain the essential </w:t>
      </w:r>
      <w:r>
        <w:rPr>
          <w:i/>
          <w:iCs/>
        </w:rPr>
        <w:t xml:space="preserve">connection </w:t>
      </w:r>
      <w:r>
        <w:t xml:space="preserve">between the two subjects, justifying their comparison.    The subjects being compared have some sort of fundamental connection, which makes their comparison </w:t>
      </w:r>
      <w:r>
        <w:rPr>
          <w:i/>
          <w:iCs/>
        </w:rPr>
        <w:t xml:space="preserve">relevant </w:t>
      </w:r>
      <w:r>
        <w:t xml:space="preserve">and </w:t>
      </w:r>
      <w:r>
        <w:rPr>
          <w:i/>
          <w:iCs/>
        </w:rPr>
        <w:t xml:space="preserve">important.  </w:t>
      </w:r>
      <w:r>
        <w:t xml:space="preserve"> </w:t>
      </w:r>
    </w:p>
    <w:p w:rsidR="002E10E4" w:rsidRDefault="002E10E4" w:rsidP="002E10E4"/>
    <w:p w:rsidR="002E10E4" w:rsidRDefault="002E10E4" w:rsidP="002E10E4">
      <w:r>
        <w:t xml:space="preserve">To convey a sense of importance and relevance, compare-contrast essays often examine two or more different approaches to a given problem or two different examples of a specific phenomenon.  </w:t>
      </w:r>
    </w:p>
    <w:p w:rsidR="002E10E4" w:rsidRPr="00BC180A" w:rsidRDefault="002E10E4" w:rsidP="002E10E4">
      <w:pPr>
        <w:rPr>
          <w:color w:val="FF0000"/>
        </w:rPr>
      </w:pPr>
    </w:p>
    <w:p w:rsidR="002E10E4" w:rsidRPr="00DA1756" w:rsidRDefault="002E10E4" w:rsidP="002E10E4">
      <w:r w:rsidRPr="00DA1756">
        <w:t xml:space="preserve">A </w:t>
      </w:r>
      <w:r>
        <w:t>c</w:t>
      </w:r>
      <w:r w:rsidRPr="00DA1756">
        <w:t>ompare-</w:t>
      </w:r>
      <w:r>
        <w:t>c</w:t>
      </w:r>
      <w:r w:rsidRPr="00DA1756">
        <w:t>ontrast essay</w:t>
      </w:r>
      <w:r>
        <w:fldChar w:fldCharType="begin"/>
      </w:r>
      <w:r>
        <w:instrText xml:space="preserve"> XE "</w:instrText>
      </w:r>
      <w:r w:rsidRPr="00C62251">
        <w:instrText>Compare-Contrast essay</w:instrText>
      </w:r>
      <w:r>
        <w:instrText xml:space="preserve">" </w:instrText>
      </w:r>
      <w:r>
        <w:fldChar w:fldCharType="end"/>
      </w:r>
      <w:r w:rsidRPr="00DA1756">
        <w:t xml:space="preserve"> discussing the careers and accomplishments of two different presidents, like Bush and Obama, or Washington and Lincoln, would present its audience</w:t>
      </w:r>
      <w:r>
        <w:fldChar w:fldCharType="begin"/>
      </w:r>
      <w:r>
        <w:instrText xml:space="preserve"> XE "</w:instrText>
      </w:r>
      <w:r w:rsidRPr="00585C2E">
        <w:instrText>audience</w:instrText>
      </w:r>
      <w:r>
        <w:instrText xml:space="preserve">" </w:instrText>
      </w:r>
      <w:r>
        <w:fldChar w:fldCharType="end"/>
      </w:r>
      <w:r w:rsidRPr="00DA1756">
        <w:t xml:space="preserve"> with a great deal of essential connection between the subjects.  Both people being examined were </w:t>
      </w:r>
      <w:r w:rsidRPr="00DA1756">
        <w:rPr>
          <w:i/>
          <w:iCs/>
        </w:rPr>
        <w:t xml:space="preserve">presidents, </w:t>
      </w:r>
      <w:r w:rsidRPr="00DA1756">
        <w:t>presumably with similar duties and powers; examining how they did their jobs and what they accomplished would be a valid and necessary comparison.</w:t>
      </w:r>
    </w:p>
    <w:p w:rsidR="002E10E4" w:rsidRPr="00DA1756" w:rsidRDefault="002E10E4" w:rsidP="002E10E4"/>
    <w:p w:rsidR="002E10E4" w:rsidRPr="00DA1756" w:rsidRDefault="002E10E4" w:rsidP="002E10E4">
      <w:r w:rsidRPr="00DA1756">
        <w:t xml:space="preserve">A more complicated task might be to compare the contrasting approaches of tax increases vs. spending cuts </w:t>
      </w:r>
      <w:proofErr w:type="gramStart"/>
      <w:r w:rsidRPr="00DA1756">
        <w:t>as a means to</w:t>
      </w:r>
      <w:proofErr w:type="gramEnd"/>
      <w:r w:rsidRPr="00DA1756">
        <w:t xml:space="preserve"> balance an organization (or government’s) budget.   Both subjects for comparison are approaches to solving a budget shortfall—that is their essential connection, which justifies looking at them side-by-side.   Examining two different pieces of proposed legislation, like the recent healthcare overhaul vs. the plans put forth for reform in the 1990s, are also logical and relevant comparisons.</w:t>
      </w:r>
    </w:p>
    <w:p w:rsidR="002E10E4" w:rsidRDefault="002E10E4" w:rsidP="002E10E4"/>
    <w:p w:rsidR="002E10E4" w:rsidRDefault="002E10E4" w:rsidP="002E10E4">
      <w:r>
        <w:t>Subjects that are far apart conceptually are far more difficult to compare productively.  A compare-contrast paper, for example, comparing two social-interest organizations—The Boy Scouts of America and the League of Women Voters—would be rather difficult to justify.  While both organizations are clubs (in the broadest sense), they otherwise share very little in terms of mission, audience</w:t>
      </w:r>
      <w:r>
        <w:fldChar w:fldCharType="begin"/>
      </w:r>
      <w:r>
        <w:instrText xml:space="preserve"> XE "</w:instrText>
      </w:r>
      <w:r w:rsidRPr="00585C2E">
        <w:instrText>audience</w:instrText>
      </w:r>
      <w:r>
        <w:instrText xml:space="preserve">" </w:instrText>
      </w:r>
      <w:r>
        <w:fldChar w:fldCharType="end"/>
      </w:r>
      <w:r>
        <w:t>, and social function.</w:t>
      </w:r>
    </w:p>
    <w:p w:rsidR="002E10E4" w:rsidRDefault="002E10E4" w:rsidP="002E10E4"/>
    <w:p w:rsidR="002E10E4" w:rsidRDefault="002E10E4" w:rsidP="002E10E4">
      <w:r w:rsidRPr="00DA1756">
        <w:t>For this activity, you will compose a Compare-Contrast essay</w:t>
      </w:r>
      <w:r>
        <w:fldChar w:fldCharType="begin"/>
      </w:r>
      <w:r>
        <w:instrText xml:space="preserve"> XE "</w:instrText>
      </w:r>
      <w:r w:rsidRPr="00C62251">
        <w:instrText>Compare-Contrast essay</w:instrText>
      </w:r>
      <w:r>
        <w:instrText xml:space="preserve">" </w:instrText>
      </w:r>
      <w:r>
        <w:fldChar w:fldCharType="end"/>
      </w:r>
      <w:r w:rsidRPr="00DA1756">
        <w:t xml:space="preserve"> on one of the topics below.  The</w:t>
      </w:r>
      <w:r>
        <w:t xml:space="preserve"> essay, in addition to clearly analyzing the similarities and differences between the subjects, must also make a justifiable comparison; the subjects you choose to compare must share some sort of essential connection that makes comparing them an important and relevant task. </w:t>
      </w:r>
    </w:p>
    <w:p w:rsidR="002E10E4" w:rsidRDefault="002E10E4" w:rsidP="002E10E4"/>
    <w:p w:rsidR="002E10E4" w:rsidRDefault="002E10E4">
      <w:pPr>
        <w:spacing w:after="160" w:line="259" w:lineRule="auto"/>
        <w:rPr>
          <w:bCs/>
          <w:sz w:val="28"/>
          <w:szCs w:val="26"/>
        </w:rPr>
      </w:pPr>
      <w:bookmarkStart w:id="3" w:name="_Toc331672923"/>
      <w:r>
        <w:br w:type="page"/>
      </w:r>
    </w:p>
    <w:p w:rsidR="002E10E4" w:rsidRDefault="002E10E4" w:rsidP="002E10E4">
      <w:pPr>
        <w:pStyle w:val="Heading2"/>
      </w:pPr>
    </w:p>
    <w:p w:rsidR="002E10E4" w:rsidRPr="00B659D5" w:rsidRDefault="002E10E4" w:rsidP="002E10E4">
      <w:pPr>
        <w:pStyle w:val="Heading2"/>
      </w:pPr>
      <w:r w:rsidRPr="00B659D5">
        <w:t>Basic Assignment Requirements</w:t>
      </w:r>
      <w:bookmarkEnd w:id="3"/>
    </w:p>
    <w:p w:rsidR="002E10E4" w:rsidRPr="003346BC" w:rsidRDefault="002E10E4" w:rsidP="002E10E4">
      <w:pPr>
        <w:rPr>
          <w:b/>
          <w:bCs/>
        </w:rPr>
      </w:pPr>
    </w:p>
    <w:p w:rsidR="002E10E4" w:rsidRPr="00361F60" w:rsidRDefault="002E10E4" w:rsidP="002E10E4">
      <w:r>
        <w:t>The Compare-Contrast essay</w:t>
      </w:r>
      <w:r>
        <w:fldChar w:fldCharType="begin"/>
      </w:r>
      <w:r>
        <w:instrText xml:space="preserve"> XE "</w:instrText>
      </w:r>
      <w:r w:rsidRPr="00C62251">
        <w:instrText>Compare-Contrast essay</w:instrText>
      </w:r>
      <w:r>
        <w:instrText xml:space="preserve">" </w:instrText>
      </w:r>
      <w:r>
        <w:fldChar w:fldCharType="end"/>
      </w:r>
      <w:r>
        <w:t xml:space="preserve"> must meet the following </w:t>
      </w:r>
      <w:r w:rsidRPr="006A5766">
        <w:rPr>
          <w:b/>
          <w:bCs/>
        </w:rPr>
        <w:t>formatting</w:t>
      </w:r>
      <w:r>
        <w:t xml:space="preserve"> requirements:</w:t>
      </w:r>
      <w:r>
        <w:br/>
      </w:r>
    </w:p>
    <w:p w:rsidR="002E10E4" w:rsidRDefault="002E10E4" w:rsidP="002E10E4">
      <w:pPr>
        <w:numPr>
          <w:ilvl w:val="0"/>
          <w:numId w:val="3"/>
        </w:numPr>
      </w:pPr>
      <w:r>
        <w:t>Must be in MLA</w:t>
      </w:r>
      <w:r>
        <w:fldChar w:fldCharType="begin"/>
      </w:r>
      <w:r>
        <w:instrText xml:space="preserve"> XE "</w:instrText>
      </w:r>
      <w:r w:rsidRPr="00F7170B">
        <w:rPr>
          <w:b/>
          <w:bCs/>
        </w:rPr>
        <w:instrText>MLA</w:instrText>
      </w:r>
      <w:r>
        <w:instrText xml:space="preserve">" </w:instrText>
      </w:r>
      <w:r>
        <w:fldChar w:fldCharType="end"/>
      </w:r>
      <w:r>
        <w:t xml:space="preserve"> Manuscript Format</w:t>
      </w:r>
    </w:p>
    <w:p w:rsidR="002E10E4" w:rsidRDefault="002E10E4" w:rsidP="002E10E4">
      <w:pPr>
        <w:numPr>
          <w:ilvl w:val="1"/>
          <w:numId w:val="2"/>
        </w:numPr>
      </w:pPr>
      <w:r>
        <w:t xml:space="preserve">Have </w:t>
      </w:r>
      <w:proofErr w:type="gramStart"/>
      <w:r>
        <w:t>1 inch</w:t>
      </w:r>
      <w:proofErr w:type="gramEnd"/>
      <w:r>
        <w:t xml:space="preserve"> top, bottom, right and left margins;</w:t>
      </w:r>
    </w:p>
    <w:p w:rsidR="002E10E4" w:rsidRDefault="002E10E4" w:rsidP="002E10E4">
      <w:pPr>
        <w:numPr>
          <w:ilvl w:val="1"/>
          <w:numId w:val="2"/>
        </w:numPr>
      </w:pPr>
      <w:r>
        <w:t>Times New Roman 12 font;</w:t>
      </w:r>
    </w:p>
    <w:p w:rsidR="002E10E4" w:rsidRDefault="002E10E4" w:rsidP="002E10E4">
      <w:pPr>
        <w:numPr>
          <w:ilvl w:val="1"/>
          <w:numId w:val="2"/>
        </w:numPr>
      </w:pPr>
      <w:r>
        <w:t>Running header with last name and page number;</w:t>
      </w:r>
    </w:p>
    <w:p w:rsidR="002E10E4" w:rsidRDefault="002E10E4" w:rsidP="002E10E4">
      <w:pPr>
        <w:numPr>
          <w:ilvl w:val="1"/>
          <w:numId w:val="2"/>
        </w:numPr>
      </w:pPr>
      <w:r>
        <w:t>MLA</w:t>
      </w:r>
      <w:r>
        <w:fldChar w:fldCharType="begin"/>
      </w:r>
      <w:r>
        <w:instrText xml:space="preserve"> XE "</w:instrText>
      </w:r>
      <w:r w:rsidRPr="00F7170B">
        <w:rPr>
          <w:b/>
          <w:bCs/>
        </w:rPr>
        <w:instrText>MLA</w:instrText>
      </w:r>
      <w:r>
        <w:instrText xml:space="preserve">" </w:instrText>
      </w:r>
      <w:r>
        <w:fldChar w:fldCharType="end"/>
      </w:r>
      <w:r>
        <w:t xml:space="preserve"> compliant title block on first page;</w:t>
      </w:r>
    </w:p>
    <w:p w:rsidR="002E10E4" w:rsidRDefault="002E10E4" w:rsidP="002E10E4">
      <w:pPr>
        <w:numPr>
          <w:ilvl w:val="1"/>
          <w:numId w:val="2"/>
        </w:numPr>
      </w:pPr>
      <w:r>
        <w:t>All content double spaced.</w:t>
      </w:r>
    </w:p>
    <w:p w:rsidR="002E10E4" w:rsidRDefault="002E10E4" w:rsidP="002E10E4">
      <w:r>
        <w:br/>
        <w:t>The Compare-Contrast essay</w:t>
      </w:r>
      <w:r>
        <w:fldChar w:fldCharType="begin"/>
      </w:r>
      <w:r>
        <w:instrText xml:space="preserve"> XE "</w:instrText>
      </w:r>
      <w:r w:rsidRPr="00C62251">
        <w:instrText>Compare-Contrast essay</w:instrText>
      </w:r>
      <w:r>
        <w:instrText xml:space="preserve">" </w:instrText>
      </w:r>
      <w:r>
        <w:fldChar w:fldCharType="end"/>
      </w:r>
      <w:r>
        <w:t xml:space="preserve"> must meet the following </w:t>
      </w:r>
      <w:r w:rsidRPr="006A5766">
        <w:rPr>
          <w:b/>
          <w:bCs/>
        </w:rPr>
        <w:t>content and mechanical</w:t>
      </w:r>
      <w:r>
        <w:t xml:space="preserve"> requirements:</w:t>
      </w:r>
      <w:r>
        <w:br/>
      </w:r>
    </w:p>
    <w:p w:rsidR="002E10E4" w:rsidRDefault="002E10E4" w:rsidP="002E10E4">
      <w:pPr>
        <w:numPr>
          <w:ilvl w:val="0"/>
          <w:numId w:val="1"/>
        </w:numPr>
      </w:pPr>
      <w:r>
        <w:t>Must be at least 1250 words long;</w:t>
      </w:r>
    </w:p>
    <w:p w:rsidR="002E10E4" w:rsidRDefault="002E10E4" w:rsidP="002E10E4">
      <w:pPr>
        <w:numPr>
          <w:ilvl w:val="0"/>
          <w:numId w:val="1"/>
        </w:numPr>
      </w:pPr>
      <w:r>
        <w:t>Must offer a clear and consistent analysis of the topic that outlines</w:t>
      </w:r>
      <w:r>
        <w:fldChar w:fldCharType="begin"/>
      </w:r>
      <w:r>
        <w:instrText xml:space="preserve"> XE "</w:instrText>
      </w:r>
      <w:r w:rsidRPr="00796EF9">
        <w:instrText>outlines</w:instrText>
      </w:r>
      <w:r>
        <w:instrText xml:space="preserve">" </w:instrText>
      </w:r>
      <w:r>
        <w:fldChar w:fldCharType="end"/>
      </w:r>
      <w:r>
        <w:t xml:space="preserve"> the basic similarities and differences of the things under discussion;</w:t>
      </w:r>
    </w:p>
    <w:p w:rsidR="002E10E4" w:rsidRDefault="002E10E4" w:rsidP="002E10E4">
      <w:pPr>
        <w:numPr>
          <w:ilvl w:val="0"/>
          <w:numId w:val="1"/>
        </w:numPr>
      </w:pPr>
      <w:r>
        <w:t xml:space="preserve">Must be organized logically with clear topic sentences that make cogent claims of similarity and difference; </w:t>
      </w:r>
    </w:p>
    <w:p w:rsidR="002E10E4" w:rsidRDefault="002E10E4" w:rsidP="002E10E4">
      <w:pPr>
        <w:numPr>
          <w:ilvl w:val="0"/>
          <w:numId w:val="1"/>
        </w:numPr>
      </w:pPr>
      <w:r>
        <w:t xml:space="preserve">Must provide adequate levels of detail and description to support the analysis; </w:t>
      </w:r>
    </w:p>
    <w:p w:rsidR="002E10E4" w:rsidRDefault="002E10E4" w:rsidP="002E10E4">
      <w:pPr>
        <w:numPr>
          <w:ilvl w:val="0"/>
          <w:numId w:val="1"/>
        </w:numPr>
      </w:pPr>
      <w:r>
        <w:t>Contain a clear introduction, body, and conclusion that establishes the importance of the topic to the audience</w:t>
      </w:r>
      <w:r>
        <w:fldChar w:fldCharType="begin"/>
      </w:r>
      <w:r>
        <w:instrText xml:space="preserve"> XE "</w:instrText>
      </w:r>
      <w:r w:rsidRPr="00585C2E">
        <w:instrText>audience</w:instrText>
      </w:r>
      <w:r>
        <w:instrText xml:space="preserve">" </w:instrText>
      </w:r>
      <w:r>
        <w:fldChar w:fldCharType="end"/>
      </w:r>
      <w:r>
        <w:t>;</w:t>
      </w:r>
    </w:p>
    <w:p w:rsidR="002E10E4" w:rsidRDefault="002E10E4" w:rsidP="002E10E4">
      <w:pPr>
        <w:numPr>
          <w:ilvl w:val="0"/>
          <w:numId w:val="1"/>
        </w:numPr>
      </w:pPr>
      <w:r>
        <w:t>Must contain none of the following major mechanical errors:</w:t>
      </w:r>
    </w:p>
    <w:p w:rsidR="002E10E4" w:rsidRDefault="002E10E4" w:rsidP="002E10E4">
      <w:pPr>
        <w:numPr>
          <w:ilvl w:val="1"/>
          <w:numId w:val="1"/>
        </w:numPr>
      </w:pPr>
      <w:r>
        <w:t>Run-on sentences</w:t>
      </w:r>
    </w:p>
    <w:p w:rsidR="002E10E4" w:rsidRDefault="002E10E4" w:rsidP="002E10E4">
      <w:pPr>
        <w:numPr>
          <w:ilvl w:val="1"/>
          <w:numId w:val="1"/>
        </w:numPr>
      </w:pPr>
      <w:r>
        <w:t>Fragments</w:t>
      </w:r>
      <w:r>
        <w:fldChar w:fldCharType="begin"/>
      </w:r>
      <w:r>
        <w:instrText xml:space="preserve"> XE "</w:instrText>
      </w:r>
      <w:r w:rsidRPr="00AE07C9">
        <w:rPr>
          <w:b/>
          <w:bCs/>
        </w:rPr>
        <w:instrText>Fragments</w:instrText>
      </w:r>
      <w:r>
        <w:instrText xml:space="preserve">" </w:instrText>
      </w:r>
      <w:r>
        <w:fldChar w:fldCharType="end"/>
      </w:r>
    </w:p>
    <w:p w:rsidR="002E10E4" w:rsidRDefault="002E10E4" w:rsidP="002E10E4">
      <w:pPr>
        <w:numPr>
          <w:ilvl w:val="1"/>
          <w:numId w:val="1"/>
        </w:numPr>
      </w:pPr>
      <w:r>
        <w:t>Tense shifts</w:t>
      </w:r>
    </w:p>
    <w:p w:rsidR="002E10E4" w:rsidRDefault="002E10E4" w:rsidP="002E10E4">
      <w:pPr>
        <w:numPr>
          <w:ilvl w:val="1"/>
          <w:numId w:val="1"/>
        </w:numPr>
      </w:pPr>
      <w:r>
        <w:t>Possession</w:t>
      </w:r>
      <w:r>
        <w:fldChar w:fldCharType="begin"/>
      </w:r>
      <w:r>
        <w:instrText xml:space="preserve"> XE "</w:instrText>
      </w:r>
      <w:r w:rsidRPr="0025789F">
        <w:rPr>
          <w:b/>
          <w:bCs/>
        </w:rPr>
        <w:instrText>possession</w:instrText>
      </w:r>
      <w:r>
        <w:instrText xml:space="preserve">" </w:instrText>
      </w:r>
      <w:r>
        <w:fldChar w:fldCharType="end"/>
      </w:r>
      <w:r>
        <w:t xml:space="preserve"> errors</w:t>
      </w:r>
    </w:p>
    <w:p w:rsidR="002E10E4" w:rsidRDefault="002E10E4" w:rsidP="002E10E4">
      <w:pPr>
        <w:numPr>
          <w:ilvl w:val="1"/>
          <w:numId w:val="1"/>
        </w:numPr>
      </w:pPr>
      <w:r>
        <w:t>Capitalization</w:t>
      </w:r>
      <w:r>
        <w:fldChar w:fldCharType="begin"/>
      </w:r>
      <w:r>
        <w:instrText xml:space="preserve"> XE "</w:instrText>
      </w:r>
      <w:r w:rsidRPr="004C428E">
        <w:rPr>
          <w:b/>
          <w:bCs/>
        </w:rPr>
        <w:instrText>Capitalization</w:instrText>
      </w:r>
      <w:r>
        <w:instrText xml:space="preserve">" </w:instrText>
      </w:r>
      <w:r>
        <w:fldChar w:fldCharType="end"/>
      </w:r>
      <w:r>
        <w:t xml:space="preserve"> errors</w:t>
      </w:r>
    </w:p>
    <w:p w:rsidR="002E10E4" w:rsidRDefault="002E10E4" w:rsidP="002E10E4">
      <w:pPr>
        <w:numPr>
          <w:ilvl w:val="1"/>
          <w:numId w:val="1"/>
        </w:numPr>
      </w:pPr>
      <w:r>
        <w:t xml:space="preserve">Subject-verb agreement errors  </w:t>
      </w:r>
    </w:p>
    <w:p w:rsidR="002E10E4" w:rsidRDefault="002E10E4" w:rsidP="002E10E4">
      <w:pPr>
        <w:numPr>
          <w:ilvl w:val="0"/>
          <w:numId w:val="1"/>
        </w:numPr>
      </w:pPr>
      <w:r>
        <w:t>Must conform to Standard English Grammar</w:t>
      </w:r>
      <w:r>
        <w:fldChar w:fldCharType="begin"/>
      </w:r>
      <w:r>
        <w:instrText xml:space="preserve"> XE "</w:instrText>
      </w:r>
      <w:r w:rsidRPr="00424ED1">
        <w:rPr>
          <w:b/>
          <w:bCs/>
          <w:sz w:val="28"/>
          <w:szCs w:val="28"/>
        </w:rPr>
        <w:instrText>Grammar</w:instrText>
      </w:r>
      <w:r>
        <w:instrText xml:space="preserve">" </w:instrText>
      </w:r>
      <w:r>
        <w:fldChar w:fldCharType="end"/>
      </w:r>
      <w:r>
        <w:t xml:space="preserve"> requirements for proofreading, usage, and spelling. </w:t>
      </w:r>
    </w:p>
    <w:p w:rsidR="002E10E4" w:rsidRDefault="002E10E4" w:rsidP="002E10E4"/>
    <w:p w:rsidR="002E10E4" w:rsidRPr="00B659D5" w:rsidRDefault="002E10E4" w:rsidP="002E10E4">
      <w:pPr>
        <w:pStyle w:val="Heading2"/>
      </w:pPr>
      <w:bookmarkStart w:id="4" w:name="_Toc331672924"/>
      <w:r w:rsidRPr="00B659D5">
        <w:t>Assignment Prompts and Variations</w:t>
      </w:r>
      <w:bookmarkEnd w:id="4"/>
    </w:p>
    <w:p w:rsidR="002E10E4" w:rsidRDefault="002E10E4" w:rsidP="002E10E4"/>
    <w:p w:rsidR="002E10E4" w:rsidRDefault="002E10E4" w:rsidP="002E10E4">
      <w:pPr>
        <w:ind w:left="720"/>
        <w:rPr>
          <w:b/>
          <w:bCs/>
        </w:rPr>
      </w:pPr>
      <w:r>
        <w:rPr>
          <w:b/>
          <w:bCs/>
        </w:rPr>
        <w:t>Compare</w:t>
      </w:r>
      <w:r w:rsidRPr="00DB05BC">
        <w:rPr>
          <w:b/>
          <w:bCs/>
        </w:rPr>
        <w:t>-Contrast Option 1</w:t>
      </w:r>
    </w:p>
    <w:p w:rsidR="002E10E4" w:rsidRPr="00DB05BC" w:rsidRDefault="002E10E4" w:rsidP="002E10E4">
      <w:pPr>
        <w:ind w:left="720"/>
        <w:rPr>
          <w:b/>
          <w:bCs/>
        </w:rPr>
      </w:pPr>
    </w:p>
    <w:p w:rsidR="002E10E4" w:rsidRDefault="002E10E4" w:rsidP="002E10E4">
      <w:pPr>
        <w:ind w:left="720"/>
      </w:pPr>
      <w:r>
        <w:t xml:space="preserve">Write an essay </w:t>
      </w:r>
      <w:proofErr w:type="gramStart"/>
      <w:r>
        <w:t>comparing and contrasting</w:t>
      </w:r>
      <w:proofErr w:type="gramEnd"/>
      <w:r>
        <w:t xml:space="preserve"> two web sites that are popular with college-age users.   As you select your topic, remember to choose subjects that share an essential connection of some sort.  This connection might be in audience</w:t>
      </w:r>
      <w:r>
        <w:fldChar w:fldCharType="begin"/>
      </w:r>
      <w:r>
        <w:instrText xml:space="preserve"> XE "</w:instrText>
      </w:r>
      <w:r w:rsidRPr="00585C2E">
        <w:instrText>audience</w:instrText>
      </w:r>
      <w:r>
        <w:instrText xml:space="preserve">" </w:instrText>
      </w:r>
      <w:r>
        <w:fldChar w:fldCharType="end"/>
      </w:r>
      <w:r>
        <w:t xml:space="preserve">, concept, or basic functionality.  You might choose two entertainment sites, like TMZ.com and E! Online, two social networks, like Facebook and </w:t>
      </w:r>
      <w:proofErr w:type="spellStart"/>
      <w:r>
        <w:t>MySpace</w:t>
      </w:r>
      <w:proofErr w:type="spellEnd"/>
      <w:r>
        <w:t>, or two news sites, like FoxNews.com and CNN.com.   Provide a thorough analysis of the similarities and differences between these two sites.</w:t>
      </w:r>
    </w:p>
    <w:p w:rsidR="002E10E4" w:rsidRDefault="002E10E4" w:rsidP="002E10E4">
      <w:pPr>
        <w:ind w:left="720"/>
      </w:pPr>
      <w:r>
        <w:lastRenderedPageBreak/>
        <w:t xml:space="preserve">    </w:t>
      </w:r>
    </w:p>
    <w:p w:rsidR="002E10E4" w:rsidRDefault="002E10E4" w:rsidP="002E10E4">
      <w:pPr>
        <w:ind w:left="720"/>
        <w:rPr>
          <w:b/>
          <w:bCs/>
        </w:rPr>
      </w:pPr>
      <w:r w:rsidRPr="00DB05BC">
        <w:rPr>
          <w:b/>
          <w:bCs/>
        </w:rPr>
        <w:t>Compar</w:t>
      </w:r>
      <w:r>
        <w:rPr>
          <w:b/>
          <w:bCs/>
        </w:rPr>
        <w:t>e</w:t>
      </w:r>
      <w:r w:rsidRPr="00DB05BC">
        <w:rPr>
          <w:b/>
          <w:bCs/>
        </w:rPr>
        <w:t>-Contrast Option 2</w:t>
      </w:r>
    </w:p>
    <w:p w:rsidR="002E10E4" w:rsidRPr="00DB05BC" w:rsidRDefault="002E10E4" w:rsidP="002E10E4">
      <w:pPr>
        <w:ind w:left="720"/>
        <w:rPr>
          <w:b/>
          <w:bCs/>
        </w:rPr>
      </w:pPr>
    </w:p>
    <w:p w:rsidR="002E10E4" w:rsidRDefault="002E10E4" w:rsidP="002E10E4">
      <w:pPr>
        <w:ind w:left="720"/>
      </w:pPr>
      <w:r>
        <w:t xml:space="preserve">Write an essay in which you </w:t>
      </w:r>
      <w:proofErr w:type="gramStart"/>
      <w:r>
        <w:t>compare and contrast</w:t>
      </w:r>
      <w:proofErr w:type="gramEnd"/>
      <w:r>
        <w:t xml:space="preserve"> your educational experience in two courses at Coppin State University.  You may choose to analyze the courses’ content, their structure and organization, the instructor and his or her teaching style, and the overall outcomes of the course for you, such as what you learned or took away from the experience of the class. </w:t>
      </w:r>
    </w:p>
    <w:p w:rsidR="002E10E4" w:rsidRDefault="002E10E4" w:rsidP="002E10E4">
      <w:pPr>
        <w:ind w:left="720"/>
      </w:pPr>
      <w:r>
        <w:t xml:space="preserve"> </w:t>
      </w:r>
    </w:p>
    <w:p w:rsidR="002E10E4" w:rsidRDefault="002E10E4" w:rsidP="002E10E4">
      <w:pPr>
        <w:ind w:left="720"/>
        <w:rPr>
          <w:b/>
          <w:bCs/>
        </w:rPr>
      </w:pPr>
      <w:r>
        <w:rPr>
          <w:b/>
          <w:bCs/>
        </w:rPr>
        <w:t>Compare</w:t>
      </w:r>
      <w:r w:rsidRPr="00DB05BC">
        <w:rPr>
          <w:b/>
          <w:bCs/>
        </w:rPr>
        <w:t>-Contrast Option 3</w:t>
      </w:r>
    </w:p>
    <w:p w:rsidR="002E10E4" w:rsidRPr="00DB05BC" w:rsidRDefault="002E10E4" w:rsidP="002E10E4">
      <w:pPr>
        <w:ind w:left="720"/>
        <w:rPr>
          <w:b/>
          <w:bCs/>
        </w:rPr>
      </w:pPr>
    </w:p>
    <w:p w:rsidR="002E10E4" w:rsidRDefault="002E10E4" w:rsidP="002E10E4">
      <w:pPr>
        <w:ind w:left="720"/>
      </w:pPr>
      <w:r>
        <w:t>Choose two people, real or fictional, that you feel have a significant impact on the lives of Coppin State University students, and write an essay considering how these two people are similar and different.  You may wish to examine their personal qualities, their accomplishments, the obstacles they have overcome, and the overall level of impact they have on the Coppin community.</w:t>
      </w:r>
    </w:p>
    <w:p w:rsidR="002E10E4" w:rsidRDefault="002E10E4" w:rsidP="002E10E4">
      <w:pPr>
        <w:ind w:left="720"/>
      </w:pPr>
    </w:p>
    <w:p w:rsidR="002E10E4" w:rsidRDefault="002E10E4" w:rsidP="002E10E4">
      <w:pPr>
        <w:ind w:left="720"/>
        <w:rPr>
          <w:b/>
          <w:bCs/>
        </w:rPr>
      </w:pPr>
      <w:r w:rsidRPr="00DB05BC">
        <w:rPr>
          <w:b/>
          <w:bCs/>
        </w:rPr>
        <w:t>Comparison-Contrast Option 4</w:t>
      </w:r>
      <w:r>
        <w:rPr>
          <w:b/>
          <w:bCs/>
        </w:rPr>
        <w:t xml:space="preserve"> Prompt</w:t>
      </w:r>
    </w:p>
    <w:p w:rsidR="002E10E4" w:rsidRPr="00DB05BC" w:rsidRDefault="002E10E4" w:rsidP="002E10E4">
      <w:pPr>
        <w:ind w:left="720"/>
        <w:rPr>
          <w:b/>
          <w:bCs/>
        </w:rPr>
      </w:pPr>
    </w:p>
    <w:p w:rsidR="002E10E4" w:rsidRDefault="002E10E4" w:rsidP="002E10E4">
      <w:pPr>
        <w:ind w:left="720"/>
      </w:pPr>
      <w:r>
        <w:t xml:space="preserve">Compose an essay in which you discuss the similarities and differences between two health problems or conditions that people living in Baltimore City might have.  As you construct your essay, you may consider the causes of each condition, the symptoms suffered by those who have it, the resulting effects on the patient’s lives, and treatment options / availability.    </w:t>
      </w:r>
    </w:p>
    <w:p w:rsidR="002E10E4" w:rsidRDefault="002E10E4" w:rsidP="002E10E4"/>
    <w:p w:rsidR="002E10E4" w:rsidRDefault="002E10E4" w:rsidP="002E10E4">
      <w:pPr>
        <w:rPr>
          <w:b/>
          <w:bCs/>
        </w:rPr>
      </w:pPr>
      <w:r w:rsidRPr="00566840">
        <w:rPr>
          <w:b/>
          <w:bCs/>
        </w:rPr>
        <w:t>Invention and Generating Ideas</w:t>
      </w:r>
      <w:r>
        <w:rPr>
          <w:b/>
          <w:bCs/>
        </w:rPr>
        <w:fldChar w:fldCharType="begin"/>
      </w:r>
      <w:r>
        <w:instrText xml:space="preserve"> XE "</w:instrText>
      </w:r>
      <w:r w:rsidRPr="0045144E">
        <w:rPr>
          <w:b/>
          <w:bCs/>
        </w:rPr>
        <w:instrText>Generating Ideas</w:instrText>
      </w:r>
      <w:r>
        <w:instrText xml:space="preserve">" </w:instrText>
      </w:r>
      <w:r>
        <w:rPr>
          <w:b/>
          <w:bCs/>
        </w:rPr>
        <w:fldChar w:fldCharType="end"/>
      </w:r>
      <w:r w:rsidRPr="00566840">
        <w:rPr>
          <w:b/>
          <w:bCs/>
        </w:rPr>
        <w:t xml:space="preserve"> </w:t>
      </w:r>
    </w:p>
    <w:p w:rsidR="002E10E4" w:rsidRPr="00566840" w:rsidRDefault="002E10E4" w:rsidP="002E10E4">
      <w:pPr>
        <w:rPr>
          <w:b/>
          <w:bCs/>
        </w:rPr>
      </w:pPr>
    </w:p>
    <w:p w:rsidR="002E10E4" w:rsidRDefault="002E10E4" w:rsidP="002E10E4">
      <w:r>
        <w:t>The methods of generating ideas discussed in chapter 5.1, The Writing Process</w:t>
      </w:r>
      <w:r>
        <w:fldChar w:fldCharType="begin"/>
      </w:r>
      <w:r>
        <w:instrText xml:space="preserve"> XE "</w:instrText>
      </w:r>
      <w:r w:rsidRPr="00F43582">
        <w:rPr>
          <w:i/>
        </w:rPr>
        <w:instrText>The Writing Process</w:instrText>
      </w:r>
      <w:r>
        <w:instrText xml:space="preserve">" </w:instrText>
      </w:r>
      <w:r>
        <w:fldChar w:fldCharType="end"/>
      </w:r>
      <w:r>
        <w:t>: Generating Ideas</w:t>
      </w:r>
      <w:r>
        <w:fldChar w:fldCharType="begin"/>
      </w:r>
      <w:r>
        <w:instrText xml:space="preserve"> XE "</w:instrText>
      </w:r>
      <w:r w:rsidRPr="0045144E">
        <w:rPr>
          <w:b/>
          <w:bCs/>
        </w:rPr>
        <w:instrText>Generating Ideas</w:instrText>
      </w:r>
      <w:r>
        <w:instrText xml:space="preserve">" </w:instrText>
      </w:r>
      <w:r>
        <w:fldChar w:fldCharType="end"/>
      </w:r>
      <w:r>
        <w:t xml:space="preserve">, will be helpful in discovering similarities and differences in your two subjects.  This chapter also provides some specific advice for generating ideas for compare-contrast essays.  </w:t>
      </w:r>
    </w:p>
    <w:p w:rsidR="002E10E4" w:rsidRDefault="002E10E4" w:rsidP="002E10E4"/>
    <w:p w:rsidR="002E10E4" w:rsidRDefault="002E10E4" w:rsidP="002E10E4">
      <w:pPr>
        <w:rPr>
          <w:b/>
          <w:bCs/>
        </w:rPr>
      </w:pPr>
      <w:r w:rsidRPr="00CF565D">
        <w:rPr>
          <w:b/>
          <w:bCs/>
        </w:rPr>
        <w:t>Organizing</w:t>
      </w:r>
      <w:r>
        <w:rPr>
          <w:b/>
          <w:bCs/>
        </w:rPr>
        <w:t xml:space="preserve"> a Writing Plan</w:t>
      </w:r>
      <w:r w:rsidRPr="00CF565D">
        <w:rPr>
          <w:b/>
          <w:bCs/>
        </w:rPr>
        <w:t xml:space="preserve"> </w:t>
      </w:r>
    </w:p>
    <w:p w:rsidR="002E10E4" w:rsidRPr="00CF565D" w:rsidRDefault="002E10E4" w:rsidP="002E10E4">
      <w:pPr>
        <w:rPr>
          <w:b/>
          <w:bCs/>
        </w:rPr>
      </w:pPr>
    </w:p>
    <w:p w:rsidR="002E10E4" w:rsidRDefault="002E10E4" w:rsidP="002E10E4">
      <w:r>
        <w:t>There are two primary means of organizing compare-contrast essays, the “block” and the “point-to-point” scheme.  Chapter 5.2, The Writing Process</w:t>
      </w:r>
      <w:r>
        <w:fldChar w:fldCharType="begin"/>
      </w:r>
      <w:r>
        <w:instrText xml:space="preserve"> XE "</w:instrText>
      </w:r>
      <w:r w:rsidRPr="00F43582">
        <w:rPr>
          <w:i/>
        </w:rPr>
        <w:instrText>The Writing Process</w:instrText>
      </w:r>
      <w:r>
        <w:instrText xml:space="preserve">" </w:instrText>
      </w:r>
      <w:r>
        <w:fldChar w:fldCharType="end"/>
      </w:r>
      <w:r>
        <w:t xml:space="preserve">: Organizing a Writing Plan, offers a detailed discussion on each of these methods of organization.  </w:t>
      </w:r>
    </w:p>
    <w:p w:rsidR="002E10E4" w:rsidRDefault="002E10E4" w:rsidP="002E10E4"/>
    <w:p w:rsidR="00924A97" w:rsidRDefault="005F2374">
      <w:r>
        <w:t xml:space="preserve"> </w:t>
      </w:r>
    </w:p>
    <w:sectPr w:rsidR="00924A97" w:rsidSect="00930EE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4300" w:rsidRDefault="00B24300" w:rsidP="00334F2E">
      <w:r>
        <w:separator/>
      </w:r>
    </w:p>
  </w:endnote>
  <w:endnote w:type="continuationSeparator" w:id="0">
    <w:p w:rsidR="00B24300" w:rsidRDefault="00B24300" w:rsidP="00334F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r>
      <w:rPr>
        <w:noProof/>
      </w:rPr>
      <mc:AlternateContent>
        <mc:Choice Requires="wps">
          <w:drawing>
            <wp:anchor distT="0" distB="0" distL="114300" distR="114300" simplePos="0" relativeHeight="251660288" behindDoc="0" locked="0" layoutInCell="1" allowOverlap="1">
              <wp:simplePos x="0" y="0"/>
              <wp:positionH relativeFrom="column">
                <wp:posOffset>-901700</wp:posOffset>
              </wp:positionH>
              <wp:positionV relativeFrom="paragraph">
                <wp:posOffset>54610</wp:posOffset>
              </wp:positionV>
              <wp:extent cx="7753350" cy="577850"/>
              <wp:effectExtent l="0" t="0" r="0" b="0"/>
              <wp:wrapNone/>
              <wp:docPr id="4" name="Rectangle 4"/>
              <wp:cNvGraphicFramePr/>
              <a:graphic xmlns:a="http://schemas.openxmlformats.org/drawingml/2006/main">
                <a:graphicData uri="http://schemas.microsoft.com/office/word/2010/wordprocessingShape">
                  <wps:wsp>
                    <wps:cNvSpPr/>
                    <wps:spPr>
                      <a:xfrm>
                        <a:off x="0" y="0"/>
                        <a:ext cx="7753350" cy="577850"/>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66E445" id="Rectangle 4" o:spid="_x0000_s1026" style="position:absolute;margin-left:-71pt;margin-top:4.3pt;width:610.5pt;height:4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" fillcolor="#bfbfbf [2412]" stroked="f" strokeweight="1pt">
              <v:fill color2="#bfbfbf [2412]" rotate="t" angle="90" colors="0 #d8d8d8;.5 #e6e6e6;1 #f2f2f2" focus="100%" type="gradient"/>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4300" w:rsidRDefault="00B24300" w:rsidP="00334F2E">
      <w:r>
        <w:separator/>
      </w:r>
    </w:p>
  </w:footnote>
  <w:footnote w:type="continuationSeparator" w:id="0">
    <w:p w:rsidR="00B24300" w:rsidRDefault="00B24300" w:rsidP="00334F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4934359"/>
      <w:docPartObj>
        <w:docPartGallery w:val="Page Numbers (Top of Page)"/>
        <w:docPartUnique/>
      </w:docPartObj>
    </w:sdtPr>
    <w:sdtEndPr>
      <w:rPr>
        <w:noProof/>
      </w:rPr>
    </w:sdtEndPr>
    <w:sdtContent>
      <w:p w:rsidR="00334F2E" w:rsidRDefault="00BE2462">
        <w:pPr>
          <w:pStyle w:val="Header"/>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-908050</wp:posOffset>
                  </wp:positionH>
                  <wp:positionV relativeFrom="paragraph">
                    <wp:posOffset>-450850</wp:posOffset>
                  </wp:positionV>
                  <wp:extent cx="7759700" cy="914400"/>
                  <wp:effectExtent l="0" t="0" r="12700" b="19050"/>
                  <wp:wrapNone/>
                  <wp:docPr id="3" name="Rectangle 3"/>
                  <wp:cNvGraphicFramePr/>
                  <a:graphic xmlns:a="http://schemas.openxmlformats.org/drawingml/2006/main">
                    <a:graphicData uri="http://schemas.microsoft.com/office/word/2010/wordprocessingShape">
                      <wps:wsp>
                        <wps:cNvSpPr/>
                        <wps:spPr>
                          <a:xfrm>
                            <a:off x="0" y="0"/>
                            <a:ext cx="7759700" cy="91440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CEC77" id="Rectangle 3" o:spid="_x0000_s1026" style="position:absolute;margin-left:-71.5pt;margin-top:-35.5pt;width:611pt;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" fillcolor="#13213b [964]" strokecolor="#1f3763 [1604]" strokeweight="1pt">
                  <v:fill color2="#4472c4 [3204]" rotate="t" colors="0 #1e3e77;.5 #2f5cac;1 #3a6fce" focus="100%" type="gradient"/>
                </v:rect>
              </w:pict>
            </mc:Fallback>
          </mc:AlternateContent>
        </w:r>
      </w:p>
    </w:sdtContent>
  </w:sdt>
  <w:p w:rsidR="00334F2E" w:rsidRDefault="00334F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462" w:rsidRDefault="00BE2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F66F9"/>
    <w:multiLevelType w:val="hybridMultilevel"/>
    <w:tmpl w:val="394A3F6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2985FB1"/>
    <w:multiLevelType w:val="hybridMultilevel"/>
    <w:tmpl w:val="3466A146"/>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37BB3732"/>
    <w:multiLevelType w:val="hybridMultilevel"/>
    <w:tmpl w:val="781899A2"/>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0E4"/>
    <w:rsid w:val="0008655A"/>
    <w:rsid w:val="001D4182"/>
    <w:rsid w:val="002E10E4"/>
    <w:rsid w:val="00334F2E"/>
    <w:rsid w:val="005B02F9"/>
    <w:rsid w:val="005D5F2A"/>
    <w:rsid w:val="005F2374"/>
    <w:rsid w:val="00761A45"/>
    <w:rsid w:val="007C5087"/>
    <w:rsid w:val="00930EEA"/>
    <w:rsid w:val="00AF71C8"/>
    <w:rsid w:val="00B24300"/>
    <w:rsid w:val="00BE2462"/>
    <w:rsid w:val="00CA2E6A"/>
    <w:rsid w:val="00D46CB2"/>
    <w:rsid w:val="00E96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9012D"/>
  <w15:chartTrackingRefBased/>
  <w15:docId w15:val="{3096C608-88A4-4085-BD17-1FAA1D7B9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10E4"/>
    <w:pPr>
      <w:spacing w:after="0" w:line="240" w:lineRule="auto"/>
    </w:pPr>
    <w:rPr>
      <w:rFonts w:eastAsia="Times New Roman" w:cs="Times New Roman"/>
      <w:szCs w:val="24"/>
    </w:rPr>
  </w:style>
  <w:style w:type="paragraph" w:styleId="Heading1">
    <w:name w:val="heading 1"/>
    <w:basedOn w:val="Normal"/>
    <w:next w:val="Normal"/>
    <w:link w:val="Heading1Char"/>
    <w:uiPriority w:val="99"/>
    <w:qFormat/>
    <w:rsid w:val="002E10E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2E10E4"/>
    <w:pPr>
      <w:keepNext/>
      <w:keepLines/>
      <w:spacing w:before="200" w:line="276" w:lineRule="auto"/>
      <w:outlineLvl w:val="1"/>
    </w:pPr>
    <w:rPr>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F2E"/>
    <w:pPr>
      <w:tabs>
        <w:tab w:val="center" w:pos="4680"/>
        <w:tab w:val="right" w:pos="9360"/>
      </w:tabs>
    </w:pPr>
  </w:style>
  <w:style w:type="character" w:customStyle="1" w:styleId="HeaderChar">
    <w:name w:val="Header Char"/>
    <w:basedOn w:val="DefaultParagraphFont"/>
    <w:link w:val="Header"/>
    <w:uiPriority w:val="99"/>
    <w:rsid w:val="00334F2E"/>
  </w:style>
  <w:style w:type="paragraph" w:styleId="Footer">
    <w:name w:val="footer"/>
    <w:basedOn w:val="Normal"/>
    <w:link w:val="FooterChar"/>
    <w:uiPriority w:val="99"/>
    <w:unhideWhenUsed/>
    <w:rsid w:val="00334F2E"/>
    <w:pPr>
      <w:tabs>
        <w:tab w:val="center" w:pos="4680"/>
        <w:tab w:val="right" w:pos="9360"/>
      </w:tabs>
    </w:pPr>
  </w:style>
  <w:style w:type="character" w:customStyle="1" w:styleId="FooterChar">
    <w:name w:val="Footer Char"/>
    <w:basedOn w:val="DefaultParagraphFont"/>
    <w:link w:val="Footer"/>
    <w:uiPriority w:val="99"/>
    <w:rsid w:val="00334F2E"/>
  </w:style>
  <w:style w:type="character" w:customStyle="1" w:styleId="Heading1Char">
    <w:name w:val="Heading 1 Char"/>
    <w:basedOn w:val="DefaultParagraphFont"/>
    <w:link w:val="Heading1"/>
    <w:uiPriority w:val="99"/>
    <w:rsid w:val="002E10E4"/>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9"/>
    <w:rsid w:val="002E10E4"/>
    <w:rPr>
      <w:rFonts w:eastAsia="Times New Roman" w:cs="Times New Roman"/>
      <w:bCs/>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dman\Desktop\openwriting_re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openwriting_rev2.dotx</Template>
  <TotalTime>2</TotalTime>
  <Pages>3</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redman</dc:creator>
  <cp:keywords/>
  <dc:description/>
  <cp:lastModifiedBy>Matthew Hill</cp:lastModifiedBy>
  <cp:revision>2</cp:revision>
  <dcterms:created xsi:type="dcterms:W3CDTF">2019-02-22T16:32:00Z</dcterms:created>
  <dcterms:modified xsi:type="dcterms:W3CDTF">2019-07-25T16:26:00Z</dcterms:modified>
</cp:coreProperties>
</file>